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966" w:rsidRPr="002F06F9" w:rsidRDefault="00AD6966" w:rsidP="00AD6966">
      <w:pPr>
        <w:spacing w:line="240" w:lineRule="auto"/>
        <w:ind w:left="6372" w:firstLine="0"/>
      </w:pPr>
      <w:r w:rsidRPr="002F06F9">
        <w:t xml:space="preserve">Приложение 12 к решению </w:t>
      </w:r>
    </w:p>
    <w:p w:rsidR="00AD6966" w:rsidRPr="002F06F9" w:rsidRDefault="00AD6966" w:rsidP="00AD6966">
      <w:pPr>
        <w:spacing w:line="240" w:lineRule="auto"/>
        <w:ind w:left="6372" w:firstLine="0"/>
      </w:pPr>
      <w:r w:rsidRPr="002F06F9">
        <w:t xml:space="preserve">Думы Кондинского района </w:t>
      </w:r>
    </w:p>
    <w:p w:rsidR="00AD6966" w:rsidRDefault="00AD6966" w:rsidP="00AD6966">
      <w:pPr>
        <w:spacing w:line="240" w:lineRule="auto"/>
        <w:ind w:left="6372" w:firstLine="0"/>
        <w:rPr>
          <w:sz w:val="28"/>
          <w:szCs w:val="28"/>
        </w:rPr>
      </w:pPr>
      <w:r>
        <w:t>от 30.11.2017</w:t>
      </w:r>
      <w:r w:rsidRPr="002F06F9">
        <w:t xml:space="preserve"> № </w:t>
      </w:r>
      <w:r>
        <w:t>337</w:t>
      </w:r>
    </w:p>
    <w:p w:rsidR="00AD6966" w:rsidRDefault="00AD6966" w:rsidP="00AD6966">
      <w:pPr>
        <w:spacing w:line="240" w:lineRule="auto"/>
        <w:ind w:left="6372" w:firstLine="0"/>
        <w:rPr>
          <w:sz w:val="28"/>
          <w:szCs w:val="28"/>
        </w:rPr>
      </w:pPr>
    </w:p>
    <w:p w:rsidR="00AD6966" w:rsidRDefault="00AD6966" w:rsidP="00AD6966">
      <w:pPr>
        <w:spacing w:line="240" w:lineRule="auto"/>
        <w:ind w:firstLine="0"/>
        <w:rPr>
          <w:sz w:val="20"/>
          <w:szCs w:val="20"/>
        </w:rPr>
      </w:pPr>
    </w:p>
    <w:p w:rsidR="00AD6966" w:rsidRPr="005113DF" w:rsidRDefault="00AD6966" w:rsidP="00AD6966">
      <w:pPr>
        <w:spacing w:line="240" w:lineRule="auto"/>
        <w:ind w:firstLine="0"/>
        <w:jc w:val="center"/>
        <w:rPr>
          <w:rFonts w:ascii="Times New Roman CYR" w:hAnsi="Times New Roman CYR" w:cs="Times New Roman CYR"/>
        </w:rPr>
      </w:pPr>
      <w:r w:rsidRPr="005113DF">
        <w:rPr>
          <w:rFonts w:ascii="Times New Roman CYR" w:hAnsi="Times New Roman CYR" w:cs="Times New Roman CYR"/>
        </w:rPr>
        <w:t>Ведомственная структура расходов бюджета муниципального образования Кондинский район на 2018 год</w:t>
      </w:r>
    </w:p>
    <w:p w:rsidR="00AD6966" w:rsidRDefault="00AD6966" w:rsidP="00AD6966">
      <w:pPr>
        <w:spacing w:line="240" w:lineRule="auto"/>
        <w:ind w:firstLine="0"/>
        <w:jc w:val="center"/>
        <w:rPr>
          <w:rFonts w:ascii="Times New Roman CYR" w:hAnsi="Times New Roman CYR" w:cs="Times New Roman CYR"/>
          <w:sz w:val="28"/>
          <w:szCs w:val="28"/>
        </w:rPr>
      </w:pPr>
    </w:p>
    <w:tbl>
      <w:tblPr>
        <w:tblW w:w="10361" w:type="dxa"/>
        <w:tblInd w:w="95" w:type="dxa"/>
        <w:tblLook w:val="04A0"/>
      </w:tblPr>
      <w:tblGrid>
        <w:gridCol w:w="5116"/>
        <w:gridCol w:w="476"/>
        <w:gridCol w:w="376"/>
        <w:gridCol w:w="421"/>
        <w:gridCol w:w="1052"/>
        <w:gridCol w:w="456"/>
        <w:gridCol w:w="1188"/>
        <w:gridCol w:w="1276"/>
      </w:tblGrid>
      <w:tr w:rsidR="00AD6966" w:rsidRPr="005113DF" w:rsidTr="00106CA5">
        <w:trPr>
          <w:trHeight w:val="225"/>
        </w:trPr>
        <w:tc>
          <w:tcPr>
            <w:tcW w:w="5116" w:type="dxa"/>
            <w:tcBorders>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76" w:type="dxa"/>
            <w:tcBorders>
              <w:left w:val="nil"/>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376" w:type="dxa"/>
            <w:tcBorders>
              <w:left w:val="nil"/>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left w:val="nil"/>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left w:val="nil"/>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left w:val="nil"/>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left w:val="nil"/>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276" w:type="dxa"/>
            <w:tcBorders>
              <w:left w:val="nil"/>
              <w:bottom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(в рублях)</w:t>
            </w:r>
          </w:p>
        </w:tc>
      </w:tr>
      <w:tr w:rsidR="00AD6966" w:rsidRPr="005113DF" w:rsidTr="00106CA5">
        <w:trPr>
          <w:trHeight w:val="255"/>
        </w:trPr>
        <w:tc>
          <w:tcPr>
            <w:tcW w:w="5116" w:type="dxa"/>
            <w:vMerge w:val="restart"/>
            <w:tcBorders>
              <w:top w:val="single" w:sz="4" w:space="0" w:color="auto"/>
              <w:left w:val="single" w:sz="4" w:space="0" w:color="auto"/>
              <w:bottom w:val="single" w:sz="4" w:space="0" w:color="auto"/>
              <w:right w:val="nil"/>
            </w:tcBorders>
            <w:shd w:val="clear" w:color="000000" w:fill="FFFFFF"/>
            <w:noWrap/>
            <w:vAlign w:val="center"/>
            <w:hideMark/>
          </w:tcPr>
          <w:p w:rsidR="00AD6966" w:rsidRPr="005113DF" w:rsidRDefault="00AD6966" w:rsidP="00106CA5">
            <w:pPr>
              <w:spacing w:line="240" w:lineRule="auto"/>
              <w:ind w:firstLine="0"/>
              <w:jc w:val="center"/>
              <w:rPr>
                <w:sz w:val="16"/>
                <w:szCs w:val="16"/>
              </w:rPr>
            </w:pPr>
            <w:r w:rsidRPr="005113DF">
              <w:rPr>
                <w:sz w:val="16"/>
                <w:szCs w:val="16"/>
              </w:rPr>
              <w:t>Наименование</w:t>
            </w:r>
          </w:p>
        </w:tc>
        <w:tc>
          <w:tcPr>
            <w:tcW w:w="476" w:type="dxa"/>
            <w:vMerge w:val="restart"/>
            <w:tcBorders>
              <w:top w:val="single" w:sz="4" w:space="0" w:color="auto"/>
              <w:left w:val="single" w:sz="4" w:space="0" w:color="auto"/>
              <w:bottom w:val="single" w:sz="4" w:space="0" w:color="auto"/>
              <w:right w:val="nil"/>
            </w:tcBorders>
            <w:shd w:val="clear" w:color="000000" w:fill="FFFFFF"/>
            <w:vAlign w:val="center"/>
            <w:hideMark/>
          </w:tcPr>
          <w:p w:rsidR="00AD6966" w:rsidRPr="005113DF" w:rsidRDefault="00AD6966" w:rsidP="00106CA5">
            <w:pPr>
              <w:spacing w:line="240" w:lineRule="auto"/>
              <w:ind w:firstLine="0"/>
              <w:jc w:val="center"/>
              <w:rPr>
                <w:sz w:val="16"/>
                <w:szCs w:val="16"/>
              </w:rPr>
            </w:pPr>
            <w:r w:rsidRPr="005113DF">
              <w:rPr>
                <w:sz w:val="16"/>
                <w:szCs w:val="16"/>
              </w:rPr>
              <w:t>Вед</w:t>
            </w:r>
          </w:p>
        </w:tc>
        <w:tc>
          <w:tcPr>
            <w:tcW w:w="376" w:type="dxa"/>
            <w:vMerge w:val="restart"/>
            <w:tcBorders>
              <w:top w:val="single" w:sz="4" w:space="0" w:color="auto"/>
              <w:left w:val="single" w:sz="4" w:space="0" w:color="auto"/>
              <w:bottom w:val="single" w:sz="4" w:space="0" w:color="auto"/>
              <w:right w:val="nil"/>
            </w:tcBorders>
            <w:shd w:val="clear" w:color="000000" w:fill="FFFFFF"/>
            <w:vAlign w:val="center"/>
            <w:hideMark/>
          </w:tcPr>
          <w:p w:rsidR="00AD6966" w:rsidRPr="005113DF" w:rsidRDefault="00AD6966" w:rsidP="00106CA5">
            <w:pPr>
              <w:spacing w:line="240" w:lineRule="auto"/>
              <w:ind w:firstLine="0"/>
              <w:jc w:val="center"/>
              <w:rPr>
                <w:sz w:val="16"/>
                <w:szCs w:val="16"/>
              </w:rPr>
            </w:pPr>
            <w:r w:rsidRPr="005113DF">
              <w:rPr>
                <w:sz w:val="16"/>
                <w:szCs w:val="16"/>
              </w:rPr>
              <w:t>Рз</w:t>
            </w:r>
          </w:p>
        </w:tc>
        <w:tc>
          <w:tcPr>
            <w:tcW w:w="421" w:type="dxa"/>
            <w:vMerge w:val="restart"/>
            <w:tcBorders>
              <w:top w:val="single" w:sz="4" w:space="0" w:color="auto"/>
              <w:left w:val="single" w:sz="4" w:space="0" w:color="auto"/>
              <w:bottom w:val="single" w:sz="4" w:space="0" w:color="auto"/>
              <w:right w:val="nil"/>
            </w:tcBorders>
            <w:shd w:val="clear" w:color="000000" w:fill="FFFFFF"/>
            <w:vAlign w:val="center"/>
            <w:hideMark/>
          </w:tcPr>
          <w:p w:rsidR="00AD6966" w:rsidRPr="005113DF" w:rsidRDefault="00AD6966" w:rsidP="00106CA5">
            <w:pPr>
              <w:spacing w:line="240" w:lineRule="auto"/>
              <w:ind w:firstLine="0"/>
              <w:jc w:val="center"/>
              <w:rPr>
                <w:sz w:val="16"/>
                <w:szCs w:val="16"/>
              </w:rPr>
            </w:pPr>
            <w:r w:rsidRPr="005113DF">
              <w:rPr>
                <w:sz w:val="16"/>
                <w:szCs w:val="16"/>
              </w:rPr>
              <w:t>ПР</w:t>
            </w:r>
          </w:p>
        </w:tc>
        <w:tc>
          <w:tcPr>
            <w:tcW w:w="1052" w:type="dxa"/>
            <w:vMerge w:val="restart"/>
            <w:tcBorders>
              <w:top w:val="single" w:sz="4" w:space="0" w:color="auto"/>
              <w:left w:val="single" w:sz="4" w:space="0" w:color="auto"/>
              <w:bottom w:val="single" w:sz="4" w:space="0" w:color="auto"/>
              <w:right w:val="nil"/>
            </w:tcBorders>
            <w:shd w:val="clear" w:color="000000" w:fill="FFFFFF"/>
            <w:vAlign w:val="center"/>
            <w:hideMark/>
          </w:tcPr>
          <w:p w:rsidR="00AD6966" w:rsidRPr="005113DF" w:rsidRDefault="00AD6966" w:rsidP="00106CA5">
            <w:pPr>
              <w:spacing w:line="240" w:lineRule="auto"/>
              <w:ind w:firstLine="0"/>
              <w:jc w:val="center"/>
              <w:rPr>
                <w:sz w:val="16"/>
                <w:szCs w:val="16"/>
              </w:rPr>
            </w:pPr>
            <w:r w:rsidRPr="005113DF">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D6966" w:rsidRPr="005113DF" w:rsidRDefault="00AD6966" w:rsidP="00106CA5">
            <w:pPr>
              <w:spacing w:line="240" w:lineRule="auto"/>
              <w:ind w:firstLine="0"/>
              <w:jc w:val="center"/>
              <w:rPr>
                <w:sz w:val="16"/>
                <w:szCs w:val="16"/>
              </w:rPr>
            </w:pPr>
            <w:r w:rsidRPr="005113DF">
              <w:rPr>
                <w:sz w:val="16"/>
                <w:szCs w:val="16"/>
              </w:rPr>
              <w:t>ВР</w:t>
            </w:r>
          </w:p>
        </w:tc>
        <w:tc>
          <w:tcPr>
            <w:tcW w:w="1188" w:type="dxa"/>
            <w:vMerge w:val="restart"/>
            <w:tcBorders>
              <w:top w:val="single" w:sz="4" w:space="0" w:color="auto"/>
              <w:left w:val="nil"/>
              <w:bottom w:val="single" w:sz="4" w:space="0" w:color="auto"/>
              <w:right w:val="single" w:sz="4" w:space="0" w:color="auto"/>
            </w:tcBorders>
            <w:shd w:val="clear" w:color="000000" w:fill="FFFFFF"/>
            <w:vAlign w:val="center"/>
            <w:hideMark/>
          </w:tcPr>
          <w:p w:rsidR="00AD6966" w:rsidRPr="005113DF" w:rsidRDefault="00AD6966" w:rsidP="00106CA5">
            <w:pPr>
              <w:spacing w:line="240" w:lineRule="auto"/>
              <w:ind w:firstLine="0"/>
              <w:jc w:val="center"/>
              <w:rPr>
                <w:sz w:val="16"/>
                <w:szCs w:val="16"/>
              </w:rPr>
            </w:pPr>
            <w:r w:rsidRPr="005113DF">
              <w:rPr>
                <w:sz w:val="16"/>
                <w:szCs w:val="16"/>
              </w:rPr>
              <w:t>Сумма на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D6966" w:rsidRPr="005113DF" w:rsidRDefault="00AD6966" w:rsidP="00106CA5">
            <w:pPr>
              <w:spacing w:line="240" w:lineRule="auto"/>
              <w:ind w:firstLine="0"/>
              <w:jc w:val="center"/>
              <w:rPr>
                <w:sz w:val="16"/>
                <w:szCs w:val="16"/>
              </w:rPr>
            </w:pPr>
            <w:r w:rsidRPr="005113DF">
              <w:rPr>
                <w:sz w:val="16"/>
                <w:szCs w:val="16"/>
              </w:rPr>
              <w:t>в том числе за счет субвенций</w:t>
            </w:r>
          </w:p>
        </w:tc>
      </w:tr>
      <w:tr w:rsidR="00AD6966" w:rsidRPr="005113DF" w:rsidTr="00106CA5">
        <w:trPr>
          <w:trHeight w:val="255"/>
        </w:trPr>
        <w:tc>
          <w:tcPr>
            <w:tcW w:w="5116"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376"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AD6966" w:rsidRPr="005113DF" w:rsidRDefault="00AD6966" w:rsidP="00106CA5">
            <w:pPr>
              <w:spacing w:line="240" w:lineRule="auto"/>
              <w:ind w:firstLine="0"/>
              <w:jc w:val="left"/>
              <w:rPr>
                <w:sz w:val="16"/>
                <w:szCs w:val="16"/>
              </w:rPr>
            </w:pPr>
          </w:p>
        </w:tc>
        <w:tc>
          <w:tcPr>
            <w:tcW w:w="1188" w:type="dxa"/>
            <w:vMerge/>
            <w:tcBorders>
              <w:top w:val="single" w:sz="4" w:space="0" w:color="auto"/>
              <w:left w:val="nil"/>
              <w:bottom w:val="single" w:sz="4" w:space="0" w:color="auto"/>
              <w:right w:val="single" w:sz="4" w:space="0" w:color="auto"/>
            </w:tcBorders>
            <w:vAlign w:val="center"/>
            <w:hideMark/>
          </w:tcPr>
          <w:p w:rsidR="00AD6966" w:rsidRPr="005113DF" w:rsidRDefault="00AD6966" w:rsidP="00106CA5">
            <w:pPr>
              <w:spacing w:line="240" w:lineRule="auto"/>
              <w:ind w:firstLine="0"/>
              <w:jc w:val="left"/>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D6966" w:rsidRPr="005113DF" w:rsidRDefault="00AD6966" w:rsidP="00106CA5">
            <w:pPr>
              <w:spacing w:line="240" w:lineRule="auto"/>
              <w:ind w:firstLine="0"/>
              <w:jc w:val="left"/>
              <w:rPr>
                <w:sz w:val="16"/>
                <w:szCs w:val="16"/>
              </w:rPr>
            </w:pPr>
          </w:p>
        </w:tc>
      </w:tr>
      <w:tr w:rsidR="00AD6966" w:rsidRPr="005113DF" w:rsidTr="00106CA5">
        <w:trPr>
          <w:trHeight w:val="210"/>
        </w:trPr>
        <w:tc>
          <w:tcPr>
            <w:tcW w:w="5116"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376"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nil"/>
            </w:tcBorders>
            <w:vAlign w:val="center"/>
            <w:hideMark/>
          </w:tcPr>
          <w:p w:rsidR="00AD6966" w:rsidRPr="005113DF" w:rsidRDefault="00AD6966" w:rsidP="00106CA5">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AD6966" w:rsidRPr="005113DF" w:rsidRDefault="00AD6966" w:rsidP="00106CA5">
            <w:pPr>
              <w:spacing w:line="240" w:lineRule="auto"/>
              <w:ind w:firstLine="0"/>
              <w:jc w:val="left"/>
              <w:rPr>
                <w:sz w:val="16"/>
                <w:szCs w:val="16"/>
              </w:rPr>
            </w:pPr>
          </w:p>
        </w:tc>
        <w:tc>
          <w:tcPr>
            <w:tcW w:w="1188" w:type="dxa"/>
            <w:vMerge/>
            <w:tcBorders>
              <w:top w:val="single" w:sz="4" w:space="0" w:color="auto"/>
              <w:left w:val="nil"/>
              <w:bottom w:val="single" w:sz="4" w:space="0" w:color="auto"/>
              <w:right w:val="single" w:sz="4" w:space="0" w:color="auto"/>
            </w:tcBorders>
            <w:vAlign w:val="center"/>
            <w:hideMark/>
          </w:tcPr>
          <w:p w:rsidR="00AD6966" w:rsidRPr="005113DF" w:rsidRDefault="00AD6966" w:rsidP="00106CA5">
            <w:pPr>
              <w:spacing w:line="240" w:lineRule="auto"/>
              <w:ind w:firstLine="0"/>
              <w:jc w:val="left"/>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D6966" w:rsidRPr="005113DF" w:rsidRDefault="00AD6966" w:rsidP="00106CA5">
            <w:pPr>
              <w:spacing w:line="240" w:lineRule="auto"/>
              <w:ind w:firstLine="0"/>
              <w:jc w:val="left"/>
              <w:rPr>
                <w:sz w:val="16"/>
                <w:szCs w:val="16"/>
              </w:rPr>
            </w:pPr>
          </w:p>
        </w:tc>
      </w:tr>
      <w:tr w:rsidR="00AD6966" w:rsidRPr="005113DF" w:rsidTr="00106CA5">
        <w:trPr>
          <w:trHeight w:val="255"/>
        </w:trPr>
        <w:tc>
          <w:tcPr>
            <w:tcW w:w="511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1</w:t>
            </w:r>
          </w:p>
        </w:tc>
        <w:tc>
          <w:tcPr>
            <w:tcW w:w="476"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2</w:t>
            </w:r>
          </w:p>
        </w:tc>
        <w:tc>
          <w:tcPr>
            <w:tcW w:w="376"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3</w:t>
            </w:r>
          </w:p>
        </w:tc>
        <w:tc>
          <w:tcPr>
            <w:tcW w:w="421"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4</w:t>
            </w:r>
          </w:p>
        </w:tc>
        <w:tc>
          <w:tcPr>
            <w:tcW w:w="1052"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5</w:t>
            </w:r>
          </w:p>
        </w:tc>
        <w:tc>
          <w:tcPr>
            <w:tcW w:w="456"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6</w:t>
            </w:r>
          </w:p>
        </w:tc>
        <w:tc>
          <w:tcPr>
            <w:tcW w:w="1188"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7</w:t>
            </w:r>
          </w:p>
        </w:tc>
        <w:tc>
          <w:tcPr>
            <w:tcW w:w="1276"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center"/>
              <w:rPr>
                <w:sz w:val="16"/>
                <w:szCs w:val="16"/>
              </w:rPr>
            </w:pPr>
            <w:r w:rsidRPr="005113DF">
              <w:rPr>
                <w:sz w:val="16"/>
                <w:szCs w:val="16"/>
              </w:rPr>
              <w:t>8</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Дума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9 208 200,00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9 208 200,00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9 208 200,00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9 208 200,00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9 208 200,00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9 208 200,00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9 208 200,00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7 147 700,00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2 019 500,00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Управление опеки и попечительства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112 338 100,00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112 338 100,00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112 338 100,00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112 338 100,00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94 266 600,00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94 266 600,00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313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 проживающих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87 266 600,00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18 071 500,00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18 071 500,00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18 071 500,00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18 071 500,00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"Создание условий для реализации переданных государственных полномочий в сфере опеки и попечительства"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18 071 500,00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18 071 500,00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17 715 700,00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17 715 700,00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15 564 700,00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15 564 700,00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15 564 700,00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15 564 700,00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11 426 700,00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11 426 700,00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710 000,00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3 428 000,00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3 428 000,00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2 151 000,00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2 151 000,00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2 151 000,00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2 151 000,00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769 000,00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769 000,00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1 382 000,00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1 382 000,00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355 800,00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355 800,00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355 800,00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286 900,00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68 900,00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Администрация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489 386 350,00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72 701 200,00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297 476 100,00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13 799 800,00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Глава (высшее должностное лицо)муниципального образования. Глава, исполняющий полномочия председателя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2 986 300,00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138 323 000,00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138 323 000,00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138 323 000,00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138 323 000,00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138 323 000,00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138 323 000,00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138 323 000,00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106 287 200,00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634 500,00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31 401 300,00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155 534 200,00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13 755 500,00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151 735 800,00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10 017 100,00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151 735 800,00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10 017 100,00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151 735 800,00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10 017 100,00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139 514 400,00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125 860 100,00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125 860 100,00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95 232 900,00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28 757 200,00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12 786 000,00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12 786 000,00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1 576 900,00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11 209 100,00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868 300,00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868 300,00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788 400,00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2 204 300,00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1 559 200,00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1 559 200,00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1 318 600,00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1 318 600,00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1 318 600,00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1 318 600,00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924 900,00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924 900,00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125 200,00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268 500,00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240 600,00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240 600,00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88 000,00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152 600,00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8 457 900,00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8 457 900,00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6 290 300,00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6 290 300,00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6 290 300,00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6 290 300,00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4 622 800,00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4 622 800,00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338 000,00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1 329 500,00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2 167 600,00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2 167 600,00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2 167 600,00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2 167 600,00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237 000,00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1 930 600,00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1 930 600,00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«Социально-экономическое развитие коренных малочисленных народов Севера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"Содействие развитию экономики традиционных форм хозяйствования коренных малочисленных народов и, как следствие, увеличение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r>
      <w:tr w:rsidR="00AD6966" w:rsidRPr="005113DF" w:rsidTr="00106CA5">
        <w:trPr>
          <w:trHeight w:val="193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2014–2020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3 738 400,00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6 241 400,00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5 683 500,00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5 073 700,00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5 073 700,00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3 868 900,00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3 868 900,00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3 868 900,00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3 868 900,00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3 009 900,00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3 009 900,00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859 000,00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1 204 800,00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1 204 800,00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803 700,00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803 700,00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401 100,00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609 800,00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233 000,00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233 000,00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233 000,00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376 800,00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376 800,00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229 600,00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229 600,00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147 200,00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505 800,00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функционирования и развития систем видеонаблюдения в сфере общественного порядка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Пресечение террористических актов и минимизация их последствий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Мероприятия по профилактике терроризма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141 040 250,00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52 826 400,00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2 719 200,00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943 800,00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1 490 400,00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1 490 400,00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1 490 400,00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1 490 400,00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1 490 400,00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46 600 000,00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46 600 000,00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46 600 000,00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46 600 000,00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"Развитие растениеводства, переработки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 xml:space="preserve">Основное мероприятие "Увеличение объемов производства и переработки основных видов продукции растениеводства"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поддержку растениеводства, переработки и реализации продукции растениеводства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"Развитие животноводства, переработки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Основное мероприятие "Развитие молочного животноводства, развитие социально значимых отраслей животноводства"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поддержку животноводства, переработки и реализации продукции животноводства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36 000 000,00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"Поддержка малых форм хозяйствования"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Основное мероприятие " Поддержка дальнейшего развития малых форм хозяйствования"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поддержку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3 200 000,00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"Повышение эффективности использования и развития потенциала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"Техническое перевооружение рыбного промысла и флота, обеспечение воспроизводства и увеличения рыбных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повышение эффективности использования и развитие ресурсного потенциала рыбохозяйственного комплекса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7 000 000,00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47 095 300,00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47 095 300,00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47 095 300,00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18 180 300,00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18 180 300,00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18 180 300,00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18 180 300,00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18 180 300,00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15 881 600,00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15 881 600,00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15 881 600,00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15 881 600,00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15 881 600,00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13 033 400,00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13 033 400,00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13 033 400,00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13 033 400,00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13 033 400,00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2 725 200,00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и сопровождение инфраструктуры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2 427 500,00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2 427 500,00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2 427 500,00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2 427 500,00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2 427 500,00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41 900 550,00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6 226 400,00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1 526 400,00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1 245 000,00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1 245 000,00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840 300,00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840 300,00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153 400,00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251 300,00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251 300,00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281 400,00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281 400,00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207 400,00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207 400,00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74 000,00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«Содействие развитию застройки населенных пунктов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1 201 200,00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"Изготовление межевых планов и проведение кадастрового учета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проведения государственного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по изготовлению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"Оценка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проведения оценки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Установление границ населенных пунктов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0740170270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0740170270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0740170270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0740170270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"Развитие системы заготовки и переработки дикоросов"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"Создание благоприятных условий для развития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развитие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4 700 000,00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"Формирование на территории Кондинского района градостроительной документации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537 550,00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"Разработка документов территориального планирования и градостроительного зонирования"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537 550,00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городских и сельских поселений документами территориального 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537 550,00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Корректировка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корректировку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59 130,00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59 130,00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59 130,00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59 130,00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33 574 000,00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33 574 000,00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33 574 000,00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1 695 400,00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1 695 400,00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1 695 400,00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1 295 400,00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30 067 500,00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30 067 500,00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30 067 500,00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30 067 500,00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"Совершенствование механизмов финансовой и имущественной поддержки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по развитию малого и среднего предпринимательства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11 969 100,00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46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4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"Совершенствование механизмов финансовой и имущественной поддержки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87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683"/>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10 114 100,00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10 114 100,00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10 114 100,00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Организация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12 665 800,00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12 665 800,00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«Молодежь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12 665 800,00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"Работа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12 665 800,00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12 665 800,00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12 135 800,00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12 135 800,00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12 135 800,00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12 032 200,00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378 900,00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ЗДРАВООХРАНЕНИЕ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11 535 500,00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мероприятий, связанных с дополнительным пенсионным обеспечением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10 146 500,00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10 146 500,00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10 146 500,00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10 146 500,00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634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«Информирование населения о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Подпрограмма «Информирование населения о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8 066 700,00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511 934 787,00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57 836 400,00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66 164 787,00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28 833 900,00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28 833 900,00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28 833 900,00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условий для устойчивого исполнения расходных обязательств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28 833 900,00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28 833 900,00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28 833 900,00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28 833 900,00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22 231 600,00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6 518 300,00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870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870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36 330 887,00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713 300,00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713 300,00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условий для устойчивого исполнения расходных обязательств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713 300,00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713 300,00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2 809 400,00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728 700,00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589 200,00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516 900,00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23 226 600,00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10 977 000,00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8 477 800,00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8 477 800,00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8 477 800,00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8 477 800,00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строительство (реконструкцию), капитальный ремонт и ремонт автомобильных дорог общего пользования местного значения (ОБ)</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строительства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условий для устойчивого исполнения расходных обязательств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3 771 800,00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115 924 500,00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115 924 500,00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115 924 500,00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94 445 000,00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«Повышение эффективности, качества и надежности поставки коммунальных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94 445 000,00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полномочий в сфере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субсидии на реализацию полномочий в сфере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21 479 500,00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21 479 500,00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Основное мероприятие "Создание благоприятных условий для художественно-творческой деятельности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35 617 500,00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ОБСЛУЖИВАНИЕ ГОСУДАРСТВЕННОГО И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Обслуживание государственного внутреннего и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"Управление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"Эффективное управление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700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730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730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"Выравнивание бюджетной обеспеченности муниципальных образований и обеспечение его прозрачности"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511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54 437 800,00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115 433 450,00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32 782 100,00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22 852 200,00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22 852 200,00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22 852 200,00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3 430 000,00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3 430 000,00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Оценка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19 422 200,00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19 422 200,00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19 092 200,00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19 092 200,00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19 092 200,00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14 596 000,00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4 409 200,00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2 315 100,00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1 887 000,00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46 390 350,00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46 325 750,00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45 001 550,00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45 001 550,00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45 001 550,00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для реализации полномочий в области строительства, градостроительной деятельности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40 051 380,00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40 051 380,00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40 051 380,00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40 051 380,00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мероприятий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4 950 170,00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4 950 170,00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4 950 170,00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4 950 170,00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1130384220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1130384220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1130384220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1130384220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ЗДРАВООХРАНЕНИЕ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43 655 800,00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32 497 500,00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15 853 600,00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15 853 600,00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15 853 600,00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Основное мероприятие "Создание условий  способствующих повышению доступности  жилья, улучшение жилищных условий и качества жилищного обеспечения населения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15 853 600,00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4 695 300,00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557 900,00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11202R4970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10 600 400,00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11202R4970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10 600 400,00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11202R4970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10 600 400,00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11202R4970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10 600 400,00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Основное мероприятие "Создание условий  способствующих повышению доступности  жилья, улучшение жилищных условий и качества жилищного обеспечения населения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1120284310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1120284310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1120284310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1120284310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27 802 200,00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 xml:space="preserve">1 601 324 </w:t>
            </w:r>
            <w:r w:rsidRPr="005113DF">
              <w:rPr>
                <w:sz w:val="16"/>
                <w:szCs w:val="16"/>
              </w:rPr>
              <w:lastRenderedPageBreak/>
              <w:t>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lastRenderedPageBreak/>
              <w:t xml:space="preserve">1 216 555 </w:t>
            </w:r>
            <w:r w:rsidRPr="005113DF">
              <w:rPr>
                <w:sz w:val="16"/>
                <w:szCs w:val="16"/>
              </w:rPr>
              <w:lastRenderedPageBreak/>
              <w:t>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127 900,00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Подготовка и проведение мероприятий, приуроченных к Международному дню толерантности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897 400,00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153 917,10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46 482,90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697 000,00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697 000,00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1 575 281 200,00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1 191 891 100,00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410 462 169,00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322 935 769,00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410 462 169,00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322 935 769,00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410 113 369,00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322 785 769,00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410 113 369,00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322 785 769,00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87 327 600,00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17 983 000,00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17 983 000,00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12 622 100,00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1 553 200,00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3 807 700,00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37 203 900,00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37 203 900,00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576 300,00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36 627 600,00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27 980 600,00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21 587 700,00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20 769 900,00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817 800,00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6 392 900,00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6 133 800,00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259 100,00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4 160 100,00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4 160 100,00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4 027 800,00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818 816,00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818 816,00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674 433,00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674 433,00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674 433,00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674 433,00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498 209,00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498 209,00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176 224,00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176 224,00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144 383,00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144 383,00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116 806,00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116 806,00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116 806,00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116 806,00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27 577,00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27 577,00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27 577,00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27 577,00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282 090 300,00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282 090 300,00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161 636 671,00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161 636 671,00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161 636 671,00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161 636 671,00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109 301 924,00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109 301 924,00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52 334 747,00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52 334 747,00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2 683 785,00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2 683 785,00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2 683 785,00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2 683 785,00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424 132,00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424 132,00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2 259 653,00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2 259 653,00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117 769 844,00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117 769 844,00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93 645 275,00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93 645 275,00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93 645 275,00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93 645 275,00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24 124 569,00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24 124 569,00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24 124 569,00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24 124 569,00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39 876 653,00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39 876 653,00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39 630 353,00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39 630 353,00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39 630 353,00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39 630 353,00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39 630 353,00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39 630 353,00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246 300,00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246 300,00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246 300,00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348 800,00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129 600,00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129 600,00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129 600,00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1 013 234 930,00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862 130 930,00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1 013 234 930,00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862 130 930,00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995 349 769,00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845 220 869,00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1 972 880,00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1 972 880,00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380 180,00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380 180,00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380 180,00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1 592 700,00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1 592 700,00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1 592 700,00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993 376 889,00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845 220 869,00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129 907 020,00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4 376 000,00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4 376 000,00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4 376 000,00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68 623 520,00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68 623 520,00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795 000,00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67 828 520,00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39 766 000,00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39 766 000,00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38 766 000,00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17 141 500,00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17 141 500,00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16 854 100,00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15 417 600,00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15 326 060,00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15 326 060,00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15 326 060,00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91 540,00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91 540,00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91 540,00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46 146 000,00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46 146 000,00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44 331 860,00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44 331 860,00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44 331 860,00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44 331 860,00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44 331 860,00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44 331 860,00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1 814 140,00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1 814 140,00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1 814 140,00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1 814 140,00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1 814 140,00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1 814 140,00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366 683,00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366 683,00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314 867,00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314 867,00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314 867,00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314 867,00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241 833,00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241 833,00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73 034,00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73 034,00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51 816,00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51 816,00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51 816,00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51 816,00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51 816,00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51 816,00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798 708 186,00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798 708 186,00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477 495 971,00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477 495 971,00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477 495 971,00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477 495 971,00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366 740 379,00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366 740 379,00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110 755 592,00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110 755 592,00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15 589 183,00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15 589 183,00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15 589 183,00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15 589 183,00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3 472 624,00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3 472 624,00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12 116 559,00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12 116 559,00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305 623 032,00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305 623 032,00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305 623 032,00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305 623 032,00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305 623 032,00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305 623 032,00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2 831 400,00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2 831 400,00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2 831 400,00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2 831 400,00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и проведение единого государственного экзамена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17 760 161,00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16 910 061,00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15 985 061,00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15 985 061,00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15 985 061,00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15 985 061,00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6 506 618,00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6 506 618,00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6 506 618,00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6 506 618,00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3 827 500,00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3 827 500,00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2 679 118,00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2 679 118,00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9 478 443,00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9 478 443,00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9 478 443,00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9 478 443,00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9 478 443,00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9 478 443,00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1 775 100,00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925 000,00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925 000,00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75 173 800,00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75 173 800,00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75 064 900,00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9 698 900,00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65 142 000,00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51 876 700,00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18 400 400,00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18 400 400,00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14 110 700,00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4 000 800,00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1 132 500,00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1 132 500,00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975 700,00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32 332 500,00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32 332 500,00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32 090 400,00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11 938 800,00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6 566 340,00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6 566 340,00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5 043 272,00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1 523 068,00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5 372 460,00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5 372 460,00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5 372 460,00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15 119 400,00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15 119 400,00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15 119 400,00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отдыха детей в оздоровительных лагерях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8 716 500,00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1 328 300,00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6 649 400,00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6 649 400,00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6 649 400,00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6 649 400,00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6 402 900,00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61 290 901,00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421 501,00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61 290 901,00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421 501,00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45 647 701,00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421 501,00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45 647 701,00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421 501,00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45 226 200,00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44 446 300,00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44 446 300,00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33 777 100,00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10 200 600,00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719 800,00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421 501,00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421 501,00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391 501,00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391 501,00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391 501,00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391 501,00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300 692,00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300 692,00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90 809,00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90 809,00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Мероприятия по развитию системы выявления, поддержке и сопровождению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инновационного потенциала педагогов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мероприятий подпрограммы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15 248 100,00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15 248 100,00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15 248 100,00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15 248 100,00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15 248 100,00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3 513 700,00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ЗДРАВООХРАНЕНИЕ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1 757 300,00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313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22 907 000,00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299 989 700,00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290 300,00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290 300,00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60 338 000,00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60 338 000,00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60 338 000,00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60 338 000,00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"Внедрение соревновательных методов и механизмов выявления, сопровождения и развития талантливых детей и молодежи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60 338 000,00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48 370 500,00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48 370 500,00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48 370 500,00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47 779 300,00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10 770 700,00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10 770 700,00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10 770 700,00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10 770 700,00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1 196 800,00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1 196 800,00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1 196 800,00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1 196 800,00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239 158 400,00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231 582 600,00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231 582 600,00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93 814 100,00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"Создание условий для модернизационного развития общественных библиотек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77 974 500,00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40 421 900,00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37 127 700,00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37 127 700,00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28 078 900,00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568 900,00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8 479 900,00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228 700,00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2 948 300,00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871 200,00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394 400,00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476 800,00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32 809 200,00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32 809 200,00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32 809 200,00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25 199 100,00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7 610 100,00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поддержку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05101R5190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05101R5190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05101R5190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05101R5190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69 600,00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84 100,00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3 645 500,00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3 645 500,00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3 645 500,00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2 799 900,00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845 600,00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15 839 600,00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9 545 200,00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9 545 200,00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9 545 200,00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9 472 200,00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5 401 700,00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5 401 700,00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5 401 700,00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5 401 700,00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137 768 500,00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 xml:space="preserve">Основное мероприятие "Создание благоприятных условий для художественно-творческой деятельности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134 583 400,00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63 717 883,00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63 717 883,00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63 717 883,00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63 247 083,00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470 800,00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1 384 717,00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1 384 717,00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630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884 717,00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634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884 717,00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62 533 000,00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62 533 000,00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62 533 000,00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62 533 000,00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6 947 800,00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6 947 800,00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6 947 800,00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6 947 800,00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3 185 100,00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3 185 100,00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3 185 100,00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3 185 100,00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3 185 100,00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7 575 800,00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7 575 800,00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7 575 800,00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7 575 800,00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7 575 800,00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7 575 800,00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7 575 800,00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5 794 300,00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1 749 500,00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ЗДРАВООХРАНЕНИЕ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62 000,00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141 743 900,00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132 045 100,00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132 045 100,00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132 045 100,00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132 045 100,00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132 045 100,00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119 479 200,00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119 479 200,00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100 761 000,00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100 163 800,00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597 200,00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18 718 200,00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18 419 700,00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298 500,00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11 309 300,00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11 309 300,00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9 613 600,00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9 613 600,00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1 695 700,00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1 695 700,00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1 256 600,00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1 256 600,00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1 068 200,00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1 068 200,00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ЗДРАВООХРАНЕНИЕ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331 600,00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284 400,00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284 400,00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47 200,00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47 200,00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9 081 600,00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2 438 200,00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2 438 200,00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1 675 000,00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1 675 000,00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1 675 000,00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1 675 000,00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1 675 000,00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1 675 000,00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763 200,00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763 200,00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621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163"/>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5 019 400,00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1 514 000,00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264 516 200,00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212 637 800,00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188 535 500,00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188 535 500,00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188 535 500,00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156 106 500,00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строительство (реконструкцию), капитальный ремонт и ремонт автомобильных дорог общего пользования местного значения (ОБ)</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148 301 200,00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Строительство подъездной автомобильной дороги к пгт.Мортка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109 754 000,00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109 754 000,00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109 754 000,00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109 754 000,00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Строительство подъездной автомобильной дороги к с.Ямки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38 547 200,00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38 547 200,00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38 547 200,00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38 547 200,00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строительства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7 805 300,00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Строительство подъездной автомобильной дороги к пгт.Мортка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5 776 500,00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5 776 500,00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5 776 500,00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5 776 500,00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Строительство подъездной автомобильной дороги к с.Ямки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2 028 800,00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2 028 800,00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2 028 800,00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2 028 800,00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32 429 000,00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32 429 000,00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32 429 000,00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32 429 000,00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32 429 000,00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24 102 300,00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24 102 300,00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24 102 300,00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24 102 300,00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Текущее содержание МУ "Управление капитального строитльства"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24 102 300,00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22 959 500,00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22 959 500,00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17 660 800,00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280 600,00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5 018 100,00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1 012 000,00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1 012 000,00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130 800,00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130 800,00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19 300,00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ЖИЛИЩНО-КОММУНАЛЬНОЕ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7 434 000,00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"Развитие инфраструктуры общего и дошкольного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строительство и реконструкцию дошкольных образовательных и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объекта комплекс "Школа - детский сад - интернат" с. Алтай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307 486 072,00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66 307 500,00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406 100,00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Уплата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853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Защита населения и территории от чрезвычайных ситуаций природного и техногенного характера, 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Приобретение аварийного запаса материально-технических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66 730 572,00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НАЦИОНАЛЬНАЯ ЭКОНОМИКА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537 600,00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"Защита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367 000,00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170 600,00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239 253 700,00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65 382 400,00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204 304 300,00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65 379 800,00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204 304 300,00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65 379 800,00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117 445 000,00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«Повышение эффективности, качества и надежности поставки коммунальных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94 445 000,00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реализацию полномочий в сфере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субсидии на реализацию полномочий в сфере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243</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86 859 300,00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65 379 800,00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23 741 400,00</w:t>
            </w:r>
          </w:p>
        </w:tc>
      </w:tr>
      <w:tr w:rsidR="00AD6966" w:rsidRPr="005113DF" w:rsidTr="00106CA5">
        <w:trPr>
          <w:trHeight w:val="972"/>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41 638 400,00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21 479 500,00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154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814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16 386 700,00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"Благоустройство территорий населенных пунктов"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12202R5550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12202R5550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12202R5550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12202R5550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14 286 700,00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18 562 700,00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lastRenderedPageBreak/>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18 562 700,00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r>
      <w:tr w:rsidR="00AD6966" w:rsidRPr="005113DF" w:rsidTr="00106CA5">
        <w:trPr>
          <w:trHeight w:val="135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2 600,00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1 996,93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1 996,93</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603,07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603,07</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14 231 700,00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122</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4 292 200,00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ОХРАНА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Муниципальная программа "Обеспечение экологической безопасности Кондинского района на 2017-2020 годы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 xml:space="preserve">Подпрограмма "Регулирование качества окружающей среды в Кондинском районе" </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108 100,00</w:t>
            </w:r>
          </w:p>
        </w:tc>
      </w:tr>
      <w:tr w:rsidR="00AD6966" w:rsidRPr="005113DF" w:rsidTr="00106CA5">
        <w:trPr>
          <w:trHeight w:val="78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36 100,00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36 100,00</w:t>
            </w:r>
          </w:p>
        </w:tc>
      </w:tr>
      <w:tr w:rsidR="00AD6966" w:rsidRPr="005113DF" w:rsidTr="00106CA5">
        <w:trPr>
          <w:trHeight w:val="300"/>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121</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27 756,58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27 756,58</w:t>
            </w:r>
          </w:p>
        </w:tc>
      </w:tr>
      <w:tr w:rsidR="00AD6966" w:rsidRPr="005113DF" w:rsidTr="00106CA5">
        <w:trPr>
          <w:trHeight w:val="589"/>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129</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8 343,42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8 343,42</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lastRenderedPageBreak/>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72 000,00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ЗДРАВООХРАНЕНИЕ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300"/>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589"/>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200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398"/>
        </w:trPr>
        <w:tc>
          <w:tcPr>
            <w:tcW w:w="5116" w:type="dxa"/>
            <w:tcBorders>
              <w:top w:val="nil"/>
              <w:left w:val="single" w:sz="4" w:space="0" w:color="auto"/>
              <w:bottom w:val="single" w:sz="4" w:space="0" w:color="auto"/>
              <w:right w:val="single" w:sz="4" w:space="0" w:color="auto"/>
            </w:tcBorders>
            <w:shd w:val="clear" w:color="000000" w:fill="FFFFFF"/>
            <w:vAlign w:val="bottom"/>
            <w:hideMark/>
          </w:tcPr>
          <w:p w:rsidR="00AD6966" w:rsidRPr="005113DF" w:rsidRDefault="00AD6966" w:rsidP="00106CA5">
            <w:pPr>
              <w:spacing w:line="240" w:lineRule="auto"/>
              <w:ind w:firstLine="0"/>
              <w:jc w:val="left"/>
              <w:rPr>
                <w:sz w:val="16"/>
                <w:szCs w:val="16"/>
              </w:rPr>
            </w:pPr>
            <w:r w:rsidRPr="005113DF">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240</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398"/>
        </w:trPr>
        <w:tc>
          <w:tcPr>
            <w:tcW w:w="5116" w:type="dxa"/>
            <w:tcBorders>
              <w:top w:val="nil"/>
              <w:left w:val="single" w:sz="4" w:space="0" w:color="auto"/>
              <w:bottom w:val="single" w:sz="4" w:space="0" w:color="auto"/>
              <w:right w:val="nil"/>
            </w:tcBorders>
            <w:shd w:val="clear" w:color="000000" w:fill="FFFFFF"/>
            <w:hideMark/>
          </w:tcPr>
          <w:p w:rsidR="00AD6966" w:rsidRPr="005113DF" w:rsidRDefault="00AD6966" w:rsidP="00106CA5">
            <w:pPr>
              <w:spacing w:line="240" w:lineRule="auto"/>
              <w:ind w:firstLine="0"/>
              <w:jc w:val="left"/>
              <w:rPr>
                <w:sz w:val="16"/>
                <w:szCs w:val="16"/>
              </w:rPr>
            </w:pPr>
            <w:r w:rsidRPr="005113DF">
              <w:rPr>
                <w:sz w:val="16"/>
                <w:szCs w:val="16"/>
              </w:rPr>
              <w:t>Прочая 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16"/>
                <w:szCs w:val="16"/>
              </w:rPr>
            </w:pPr>
            <w:r w:rsidRPr="005113DF">
              <w:rPr>
                <w:sz w:val="16"/>
                <w:szCs w:val="16"/>
              </w:rPr>
              <w:t>244</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450 000,00</w:t>
            </w:r>
          </w:p>
        </w:tc>
      </w:tr>
      <w:tr w:rsidR="00AD6966" w:rsidRPr="005113DF" w:rsidTr="00106CA5">
        <w:trPr>
          <w:trHeight w:val="225"/>
        </w:trPr>
        <w:tc>
          <w:tcPr>
            <w:tcW w:w="511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left"/>
              <w:rPr>
                <w:sz w:val="20"/>
                <w:szCs w:val="20"/>
              </w:rPr>
            </w:pPr>
            <w:r w:rsidRPr="005113DF">
              <w:rPr>
                <w:sz w:val="20"/>
                <w:szCs w:val="20"/>
              </w:rPr>
              <w:t>Итого:</w:t>
            </w:r>
          </w:p>
        </w:tc>
        <w:tc>
          <w:tcPr>
            <w:tcW w:w="476"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left"/>
              <w:rPr>
                <w:sz w:val="20"/>
                <w:szCs w:val="20"/>
              </w:rPr>
            </w:pPr>
            <w:r w:rsidRPr="005113DF">
              <w:rPr>
                <w:sz w:val="20"/>
                <w:szCs w:val="20"/>
              </w:rPr>
              <w:t> </w:t>
            </w:r>
          </w:p>
        </w:tc>
        <w:tc>
          <w:tcPr>
            <w:tcW w:w="376"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left"/>
              <w:rPr>
                <w:sz w:val="20"/>
                <w:szCs w:val="20"/>
              </w:rPr>
            </w:pPr>
            <w:r w:rsidRPr="005113DF">
              <w:rPr>
                <w:sz w:val="20"/>
                <w:szCs w:val="20"/>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left"/>
              <w:rPr>
                <w:sz w:val="20"/>
                <w:szCs w:val="20"/>
              </w:rPr>
            </w:pPr>
            <w:r w:rsidRPr="005113DF">
              <w:rPr>
                <w:sz w:val="20"/>
                <w:szCs w:val="20"/>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left"/>
              <w:rPr>
                <w:sz w:val="20"/>
                <w:szCs w:val="20"/>
              </w:rPr>
            </w:pPr>
            <w:r w:rsidRPr="005113DF">
              <w:rPr>
                <w:sz w:val="20"/>
                <w:szCs w:val="20"/>
              </w:rPr>
              <w:t> </w:t>
            </w:r>
          </w:p>
        </w:tc>
        <w:tc>
          <w:tcPr>
            <w:tcW w:w="456" w:type="dxa"/>
            <w:tcBorders>
              <w:top w:val="nil"/>
              <w:left w:val="nil"/>
              <w:bottom w:val="single" w:sz="4" w:space="0" w:color="auto"/>
              <w:right w:val="nil"/>
            </w:tcBorders>
            <w:shd w:val="clear" w:color="000000" w:fill="FFFFFF"/>
            <w:noWrap/>
            <w:vAlign w:val="bottom"/>
            <w:hideMark/>
          </w:tcPr>
          <w:p w:rsidR="00AD6966" w:rsidRPr="005113DF" w:rsidRDefault="00AD6966" w:rsidP="00106CA5">
            <w:pPr>
              <w:spacing w:line="240" w:lineRule="auto"/>
              <w:ind w:firstLine="0"/>
              <w:jc w:val="left"/>
              <w:rPr>
                <w:sz w:val="20"/>
                <w:szCs w:val="20"/>
              </w:rPr>
            </w:pPr>
            <w:r w:rsidRPr="005113DF">
              <w:rPr>
                <w:sz w:val="20"/>
                <w:szCs w:val="20"/>
              </w:rPr>
              <w:t> </w:t>
            </w:r>
          </w:p>
        </w:tc>
        <w:tc>
          <w:tcPr>
            <w:tcW w:w="1188"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3 853 603 659,00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AD6966" w:rsidRPr="005113DF" w:rsidRDefault="00AD6966" w:rsidP="00106CA5">
            <w:pPr>
              <w:spacing w:line="240" w:lineRule="auto"/>
              <w:ind w:firstLine="0"/>
              <w:jc w:val="right"/>
              <w:rPr>
                <w:sz w:val="16"/>
                <w:szCs w:val="16"/>
              </w:rPr>
            </w:pPr>
            <w:r w:rsidRPr="005113DF">
              <w:rPr>
                <w:sz w:val="16"/>
                <w:szCs w:val="16"/>
              </w:rPr>
              <w:t>1 558 914 300,00</w:t>
            </w:r>
          </w:p>
        </w:tc>
      </w:tr>
    </w:tbl>
    <w:p w:rsidR="00AD6966" w:rsidRDefault="00AD6966" w:rsidP="00AD6966">
      <w:pPr>
        <w:spacing w:line="240" w:lineRule="auto"/>
        <w:ind w:firstLine="0"/>
        <w:jc w:val="center"/>
        <w:rPr>
          <w:rFonts w:ascii="Times New Roman CYR" w:hAnsi="Times New Roman CYR" w:cs="Times New Roman CYR"/>
          <w:sz w:val="28"/>
          <w:szCs w:val="28"/>
        </w:rPr>
      </w:pPr>
    </w:p>
    <w:p w:rsidR="00AD6966" w:rsidRDefault="00AD6966" w:rsidP="00AD6966">
      <w:pPr>
        <w:spacing w:line="240" w:lineRule="auto"/>
        <w:ind w:firstLine="0"/>
        <w:jc w:val="center"/>
        <w:rPr>
          <w:rFonts w:ascii="Times New Roman CYR" w:hAnsi="Times New Roman CYR" w:cs="Times New Roman CYR"/>
          <w:sz w:val="28"/>
          <w:szCs w:val="28"/>
        </w:rPr>
      </w:pPr>
    </w:p>
    <w:p w:rsidR="00AD6966" w:rsidRDefault="00AD6966" w:rsidP="00AD6966">
      <w:pPr>
        <w:spacing w:line="240" w:lineRule="auto"/>
        <w:ind w:firstLine="0"/>
        <w:rPr>
          <w:sz w:val="20"/>
          <w:szCs w:val="20"/>
        </w:rPr>
      </w:pPr>
      <w:bookmarkStart w:id="0" w:name="RANGE!A1:H1415"/>
      <w:bookmarkEnd w:id="0"/>
    </w:p>
    <w:p w:rsidR="00AD6966" w:rsidRDefault="00AD6966" w:rsidP="00AD6966">
      <w:pPr>
        <w:spacing w:after="200" w:line="276" w:lineRule="auto"/>
        <w:ind w:firstLine="0"/>
        <w:jc w:val="left"/>
        <w:rPr>
          <w:sz w:val="20"/>
          <w:szCs w:val="20"/>
        </w:rPr>
      </w:pPr>
      <w:r>
        <w:rPr>
          <w:sz w:val="20"/>
          <w:szCs w:val="20"/>
        </w:rPr>
        <w:br w:type="page"/>
      </w:r>
    </w:p>
    <w:p w:rsidR="0033215E" w:rsidRDefault="0033215E"/>
    <w:sectPr w:rsidR="0033215E" w:rsidSect="00AD6966">
      <w:pgSz w:w="11906" w:h="16838"/>
      <w:pgMar w:top="1134" w:right="709"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1"/>
  <w:defaultTabStop w:val="708"/>
  <w:characterSpacingControl w:val="doNotCompress"/>
  <w:compat/>
  <w:rsids>
    <w:rsidRoot w:val="00AD6966"/>
    <w:rsid w:val="0033215E"/>
    <w:rsid w:val="00AD6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AD6966"/>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AD6966"/>
    <w:pPr>
      <w:keepNext/>
      <w:tabs>
        <w:tab w:val="num" w:pos="1080"/>
      </w:tabs>
      <w:outlineLvl w:val="0"/>
    </w:pPr>
    <w:rPr>
      <w:b/>
      <w:bCs/>
    </w:rPr>
  </w:style>
  <w:style w:type="paragraph" w:styleId="2">
    <w:name w:val="heading 2"/>
    <w:basedOn w:val="a0"/>
    <w:next w:val="a0"/>
    <w:link w:val="20"/>
    <w:qFormat/>
    <w:rsid w:val="00AD6966"/>
    <w:pPr>
      <w:keepNext/>
      <w:outlineLvl w:val="1"/>
    </w:pPr>
    <w:rPr>
      <w:i/>
      <w:iCs/>
      <w:szCs w:val="20"/>
    </w:rPr>
  </w:style>
  <w:style w:type="paragraph" w:styleId="3">
    <w:name w:val="heading 3"/>
    <w:basedOn w:val="a0"/>
    <w:next w:val="a0"/>
    <w:link w:val="30"/>
    <w:qFormat/>
    <w:rsid w:val="00AD6966"/>
    <w:pPr>
      <w:keepNext/>
      <w:spacing w:before="240" w:after="60"/>
      <w:outlineLvl w:val="2"/>
    </w:pPr>
    <w:rPr>
      <w:rFonts w:ascii="Arial" w:hAnsi="Arial" w:cs="Arial"/>
      <w:b/>
      <w:bCs/>
      <w:sz w:val="26"/>
      <w:szCs w:val="26"/>
    </w:rPr>
  </w:style>
  <w:style w:type="paragraph" w:styleId="4">
    <w:name w:val="heading 4"/>
    <w:basedOn w:val="a0"/>
    <w:next w:val="a0"/>
    <w:link w:val="40"/>
    <w:qFormat/>
    <w:rsid w:val="00AD6966"/>
    <w:pPr>
      <w:keepNext/>
      <w:ind w:firstLine="720"/>
      <w:jc w:val="center"/>
      <w:outlineLvl w:val="3"/>
    </w:pPr>
    <w:rPr>
      <w:b/>
      <w:bCs/>
    </w:rPr>
  </w:style>
  <w:style w:type="paragraph" w:styleId="5">
    <w:name w:val="heading 5"/>
    <w:basedOn w:val="a0"/>
    <w:next w:val="a0"/>
    <w:link w:val="50"/>
    <w:qFormat/>
    <w:rsid w:val="00AD6966"/>
    <w:pPr>
      <w:spacing w:before="240" w:after="60"/>
      <w:outlineLvl w:val="4"/>
    </w:pPr>
    <w:rPr>
      <w:b/>
      <w:bCs/>
      <w:i/>
      <w:iCs/>
      <w:sz w:val="26"/>
      <w:szCs w:val="26"/>
    </w:rPr>
  </w:style>
  <w:style w:type="paragraph" w:styleId="6">
    <w:name w:val="heading 6"/>
    <w:basedOn w:val="a0"/>
    <w:next w:val="a0"/>
    <w:link w:val="60"/>
    <w:qFormat/>
    <w:rsid w:val="00AD6966"/>
    <w:pPr>
      <w:keepNext/>
      <w:ind w:firstLine="720"/>
      <w:outlineLvl w:val="5"/>
    </w:pPr>
    <w:rPr>
      <w:b/>
      <w:bCs/>
    </w:rPr>
  </w:style>
  <w:style w:type="paragraph" w:styleId="7">
    <w:name w:val="heading 7"/>
    <w:basedOn w:val="a0"/>
    <w:next w:val="a0"/>
    <w:link w:val="70"/>
    <w:qFormat/>
    <w:rsid w:val="00AD6966"/>
    <w:pPr>
      <w:keepNext/>
      <w:jc w:val="center"/>
      <w:outlineLvl w:val="6"/>
    </w:pPr>
    <w:rPr>
      <w:b/>
      <w:bCs/>
      <w:sz w:val="23"/>
      <w:szCs w:val="23"/>
    </w:rPr>
  </w:style>
  <w:style w:type="paragraph" w:styleId="8">
    <w:name w:val="heading 8"/>
    <w:basedOn w:val="a0"/>
    <w:next w:val="a0"/>
    <w:link w:val="80"/>
    <w:qFormat/>
    <w:rsid w:val="00AD6966"/>
    <w:pPr>
      <w:keepNext/>
      <w:jc w:val="center"/>
      <w:outlineLvl w:val="7"/>
    </w:pPr>
    <w:rPr>
      <w:b/>
      <w:bCs/>
    </w:rPr>
  </w:style>
  <w:style w:type="paragraph" w:styleId="9">
    <w:name w:val="heading 9"/>
    <w:basedOn w:val="a0"/>
    <w:next w:val="a0"/>
    <w:link w:val="90"/>
    <w:qFormat/>
    <w:rsid w:val="00AD6966"/>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D6966"/>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AD6966"/>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AD6966"/>
    <w:rPr>
      <w:rFonts w:ascii="Arial" w:eastAsia="Times New Roman" w:hAnsi="Arial" w:cs="Arial"/>
      <w:b/>
      <w:bCs/>
      <w:sz w:val="26"/>
      <w:szCs w:val="26"/>
      <w:lang w:eastAsia="ru-RU"/>
    </w:rPr>
  </w:style>
  <w:style w:type="character" w:customStyle="1" w:styleId="40">
    <w:name w:val="Заголовок 4 Знак"/>
    <w:basedOn w:val="a1"/>
    <w:link w:val="4"/>
    <w:rsid w:val="00AD696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D696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AD6966"/>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AD6966"/>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AD6966"/>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AD6966"/>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AD6966"/>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AD6966"/>
    <w:rPr>
      <w:rFonts w:ascii="Times New Roman" w:eastAsia="Times New Roman" w:hAnsi="Times New Roman" w:cs="Times New Roman"/>
      <w:sz w:val="26"/>
      <w:szCs w:val="20"/>
      <w:lang w:eastAsia="ru-RU"/>
    </w:rPr>
  </w:style>
  <w:style w:type="paragraph" w:styleId="a6">
    <w:name w:val="Title"/>
    <w:basedOn w:val="a0"/>
    <w:link w:val="a7"/>
    <w:qFormat/>
    <w:rsid w:val="00AD6966"/>
    <w:pPr>
      <w:jc w:val="center"/>
    </w:pPr>
    <w:rPr>
      <w:b/>
      <w:bCs/>
    </w:rPr>
  </w:style>
  <w:style w:type="character" w:customStyle="1" w:styleId="a7">
    <w:name w:val="Название Знак"/>
    <w:basedOn w:val="a1"/>
    <w:link w:val="a6"/>
    <w:rsid w:val="00AD6966"/>
    <w:rPr>
      <w:rFonts w:ascii="Times New Roman" w:eastAsia="Times New Roman" w:hAnsi="Times New Roman" w:cs="Times New Roman"/>
      <w:b/>
      <w:bCs/>
      <w:sz w:val="24"/>
      <w:szCs w:val="24"/>
      <w:lang w:eastAsia="ru-RU"/>
    </w:rPr>
  </w:style>
  <w:style w:type="paragraph" w:customStyle="1" w:styleId="ConsNormal">
    <w:name w:val="ConsNormal"/>
    <w:rsid w:val="00AD6966"/>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AD6966"/>
    <w:pPr>
      <w:ind w:firstLine="709"/>
    </w:pPr>
  </w:style>
  <w:style w:type="character" w:customStyle="1" w:styleId="22">
    <w:name w:val="Основной текст с отступом 2 Знак"/>
    <w:basedOn w:val="a1"/>
    <w:link w:val="21"/>
    <w:rsid w:val="00AD6966"/>
    <w:rPr>
      <w:rFonts w:ascii="Times New Roman" w:eastAsia="Times New Roman" w:hAnsi="Times New Roman" w:cs="Times New Roman"/>
      <w:sz w:val="24"/>
      <w:szCs w:val="24"/>
      <w:lang w:eastAsia="ru-RU"/>
    </w:rPr>
  </w:style>
  <w:style w:type="paragraph" w:styleId="a8">
    <w:name w:val="footer"/>
    <w:basedOn w:val="a0"/>
    <w:link w:val="a9"/>
    <w:rsid w:val="00AD6966"/>
    <w:pPr>
      <w:tabs>
        <w:tab w:val="center" w:pos="4677"/>
        <w:tab w:val="right" w:pos="9355"/>
      </w:tabs>
    </w:pPr>
    <w:rPr>
      <w:sz w:val="26"/>
      <w:szCs w:val="26"/>
    </w:rPr>
  </w:style>
  <w:style w:type="character" w:customStyle="1" w:styleId="a9">
    <w:name w:val="Нижний колонтитул Знак"/>
    <w:basedOn w:val="a1"/>
    <w:link w:val="a8"/>
    <w:rsid w:val="00AD6966"/>
    <w:rPr>
      <w:rFonts w:ascii="Times New Roman" w:eastAsia="Times New Roman" w:hAnsi="Times New Roman" w:cs="Times New Roman"/>
      <w:sz w:val="26"/>
      <w:szCs w:val="26"/>
      <w:lang w:eastAsia="ru-RU"/>
    </w:rPr>
  </w:style>
  <w:style w:type="paragraph" w:styleId="aa">
    <w:name w:val="Body Text"/>
    <w:basedOn w:val="a0"/>
    <w:link w:val="ab"/>
    <w:rsid w:val="00AD6966"/>
    <w:rPr>
      <w:b/>
    </w:rPr>
  </w:style>
  <w:style w:type="character" w:customStyle="1" w:styleId="ab">
    <w:name w:val="Основной текст Знак"/>
    <w:basedOn w:val="a1"/>
    <w:link w:val="aa"/>
    <w:rsid w:val="00AD6966"/>
    <w:rPr>
      <w:rFonts w:ascii="Times New Roman" w:eastAsia="Times New Roman" w:hAnsi="Times New Roman" w:cs="Times New Roman"/>
      <w:b/>
      <w:sz w:val="24"/>
      <w:szCs w:val="24"/>
      <w:lang w:eastAsia="ru-RU"/>
    </w:rPr>
  </w:style>
  <w:style w:type="paragraph" w:styleId="23">
    <w:name w:val="Body Text 2"/>
    <w:basedOn w:val="a0"/>
    <w:link w:val="24"/>
    <w:rsid w:val="00AD6966"/>
  </w:style>
  <w:style w:type="character" w:customStyle="1" w:styleId="24">
    <w:name w:val="Основной текст 2 Знак"/>
    <w:basedOn w:val="a1"/>
    <w:link w:val="23"/>
    <w:rsid w:val="00AD6966"/>
    <w:rPr>
      <w:rFonts w:ascii="Times New Roman" w:eastAsia="Times New Roman" w:hAnsi="Times New Roman" w:cs="Times New Roman"/>
      <w:sz w:val="24"/>
      <w:szCs w:val="24"/>
      <w:lang w:eastAsia="ru-RU"/>
    </w:rPr>
  </w:style>
  <w:style w:type="paragraph" w:styleId="31">
    <w:name w:val="Body Text Indent 3"/>
    <w:basedOn w:val="a0"/>
    <w:link w:val="32"/>
    <w:rsid w:val="00AD6966"/>
  </w:style>
  <w:style w:type="character" w:customStyle="1" w:styleId="32">
    <w:name w:val="Основной текст с отступом 3 Знак"/>
    <w:basedOn w:val="a1"/>
    <w:link w:val="31"/>
    <w:rsid w:val="00AD6966"/>
    <w:rPr>
      <w:rFonts w:ascii="Times New Roman" w:eastAsia="Times New Roman" w:hAnsi="Times New Roman" w:cs="Times New Roman"/>
      <w:sz w:val="24"/>
      <w:szCs w:val="24"/>
      <w:lang w:eastAsia="ru-RU"/>
    </w:rPr>
  </w:style>
  <w:style w:type="paragraph" w:styleId="25">
    <w:name w:val="Body Text First Indent 2"/>
    <w:basedOn w:val="a4"/>
    <w:link w:val="26"/>
    <w:rsid w:val="00AD6966"/>
    <w:pPr>
      <w:spacing w:after="0" w:line="240" w:lineRule="auto"/>
      <w:ind w:firstLine="851"/>
    </w:pPr>
    <w:rPr>
      <w:sz w:val="28"/>
    </w:rPr>
  </w:style>
  <w:style w:type="character" w:customStyle="1" w:styleId="26">
    <w:name w:val="Красная строка 2 Знак"/>
    <w:basedOn w:val="a5"/>
    <w:link w:val="25"/>
    <w:rsid w:val="00AD6966"/>
    <w:rPr>
      <w:sz w:val="28"/>
    </w:rPr>
  </w:style>
  <w:style w:type="paragraph" w:styleId="ac">
    <w:name w:val="Subtitle"/>
    <w:basedOn w:val="a0"/>
    <w:link w:val="ad"/>
    <w:qFormat/>
    <w:rsid w:val="00AD6966"/>
    <w:pPr>
      <w:jc w:val="center"/>
    </w:pPr>
    <w:rPr>
      <w:b/>
      <w:bCs/>
    </w:rPr>
  </w:style>
  <w:style w:type="character" w:customStyle="1" w:styleId="ad">
    <w:name w:val="Подзаголовок Знак"/>
    <w:basedOn w:val="a1"/>
    <w:link w:val="ac"/>
    <w:rsid w:val="00AD6966"/>
    <w:rPr>
      <w:rFonts w:ascii="Times New Roman" w:eastAsia="Times New Roman" w:hAnsi="Times New Roman" w:cs="Times New Roman"/>
      <w:b/>
      <w:bCs/>
      <w:sz w:val="24"/>
      <w:szCs w:val="24"/>
      <w:lang w:eastAsia="ru-RU"/>
    </w:rPr>
  </w:style>
  <w:style w:type="paragraph" w:styleId="ae">
    <w:name w:val="header"/>
    <w:basedOn w:val="a0"/>
    <w:link w:val="af"/>
    <w:uiPriority w:val="99"/>
    <w:rsid w:val="00AD6966"/>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AD6966"/>
    <w:rPr>
      <w:rFonts w:ascii="Times New Roman" w:eastAsia="Times New Roman" w:hAnsi="Times New Roman" w:cs="Times New Roman"/>
      <w:sz w:val="28"/>
      <w:szCs w:val="20"/>
      <w:lang w:eastAsia="ru-RU"/>
    </w:rPr>
  </w:style>
  <w:style w:type="paragraph" w:customStyle="1" w:styleId="ConsPlusNormal">
    <w:name w:val="ConsPlusNormal"/>
    <w:rsid w:val="00AD69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AD6966"/>
    <w:rPr>
      <w:rFonts w:ascii="Tahoma" w:eastAsia="Calibri" w:hAnsi="Tahoma" w:cs="Tahoma"/>
      <w:sz w:val="16"/>
      <w:szCs w:val="16"/>
      <w:lang w:eastAsia="en-US"/>
    </w:rPr>
  </w:style>
  <w:style w:type="character" w:customStyle="1" w:styleId="af1">
    <w:name w:val="Текст выноски Знак"/>
    <w:basedOn w:val="a1"/>
    <w:link w:val="af0"/>
    <w:rsid w:val="00AD6966"/>
    <w:rPr>
      <w:rFonts w:ascii="Tahoma" w:eastAsia="Calibri" w:hAnsi="Tahoma" w:cs="Tahoma"/>
      <w:sz w:val="16"/>
      <w:szCs w:val="16"/>
    </w:rPr>
  </w:style>
  <w:style w:type="table" w:styleId="af2">
    <w:name w:val="Table Grid"/>
    <w:basedOn w:val="a2"/>
    <w:rsid w:val="00AD69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AD6966"/>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AD6966"/>
  </w:style>
  <w:style w:type="paragraph" w:styleId="33">
    <w:name w:val="Body Text 3"/>
    <w:basedOn w:val="a0"/>
    <w:link w:val="34"/>
    <w:rsid w:val="00AD6966"/>
    <w:pPr>
      <w:widowControl w:val="0"/>
      <w:autoSpaceDE w:val="0"/>
      <w:autoSpaceDN w:val="0"/>
      <w:adjustRightInd w:val="0"/>
    </w:pPr>
    <w:rPr>
      <w:iCs/>
      <w:sz w:val="28"/>
    </w:rPr>
  </w:style>
  <w:style w:type="character" w:customStyle="1" w:styleId="34">
    <w:name w:val="Основной текст 3 Знак"/>
    <w:basedOn w:val="a1"/>
    <w:link w:val="33"/>
    <w:rsid w:val="00AD6966"/>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AD6966"/>
    <w:pPr>
      <w:spacing w:before="100" w:beforeAutospacing="1" w:after="100" w:afterAutospacing="1"/>
    </w:pPr>
    <w:rPr>
      <w:sz w:val="18"/>
      <w:szCs w:val="18"/>
    </w:rPr>
  </w:style>
  <w:style w:type="character" w:customStyle="1" w:styleId="af5">
    <w:name w:val="Не вступил в силу"/>
    <w:basedOn w:val="a1"/>
    <w:rsid w:val="00AD6966"/>
    <w:rPr>
      <w:b/>
      <w:bCs/>
      <w:color w:val="008080"/>
      <w:szCs w:val="20"/>
    </w:rPr>
  </w:style>
  <w:style w:type="numbering" w:customStyle="1" w:styleId="27">
    <w:name w:val="Нет списка2"/>
    <w:next w:val="a3"/>
    <w:semiHidden/>
    <w:unhideWhenUsed/>
    <w:rsid w:val="00AD6966"/>
  </w:style>
  <w:style w:type="paragraph" w:customStyle="1" w:styleId="a">
    <w:name w:val="Нумерованный абзац"/>
    <w:rsid w:val="00AD696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AD6966"/>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AD6966"/>
    <w:rPr>
      <w:rFonts w:ascii="Arial" w:eastAsia="Times New Roman" w:hAnsi="Arial" w:cs="Times New Roman"/>
      <w:b/>
      <w:sz w:val="20"/>
      <w:szCs w:val="20"/>
      <w:lang w:eastAsia="ru-RU"/>
    </w:rPr>
  </w:style>
  <w:style w:type="numbering" w:customStyle="1" w:styleId="35">
    <w:name w:val="Нет списка3"/>
    <w:next w:val="a3"/>
    <w:semiHidden/>
    <w:rsid w:val="00AD6966"/>
  </w:style>
  <w:style w:type="paragraph" w:customStyle="1" w:styleId="ConsPlusNonformat">
    <w:name w:val="ConsPlusNonformat"/>
    <w:rsid w:val="00AD69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AD696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D6966"/>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AD6966"/>
    <w:rPr>
      <w:b/>
      <w:bCs/>
    </w:rPr>
  </w:style>
  <w:style w:type="character" w:styleId="af7">
    <w:name w:val="Emphasis"/>
    <w:basedOn w:val="a1"/>
    <w:qFormat/>
    <w:rsid w:val="00AD6966"/>
    <w:rPr>
      <w:rFonts w:ascii="Calibri" w:hAnsi="Calibri" w:cs="Calibri"/>
      <w:b/>
      <w:bCs/>
      <w:i/>
      <w:iCs/>
    </w:rPr>
  </w:style>
  <w:style w:type="paragraph" w:styleId="af8">
    <w:name w:val="No Spacing"/>
    <w:basedOn w:val="a0"/>
    <w:uiPriority w:val="1"/>
    <w:qFormat/>
    <w:rsid w:val="00AD6966"/>
    <w:pPr>
      <w:spacing w:line="240" w:lineRule="auto"/>
      <w:ind w:firstLine="0"/>
      <w:jc w:val="left"/>
    </w:pPr>
    <w:rPr>
      <w:rFonts w:ascii="Calibri" w:hAnsi="Calibri" w:cs="Calibri"/>
      <w:lang w:val="en-US" w:eastAsia="en-US"/>
    </w:rPr>
  </w:style>
  <w:style w:type="paragraph" w:styleId="28">
    <w:name w:val="Quote"/>
    <w:basedOn w:val="a0"/>
    <w:next w:val="a0"/>
    <w:link w:val="29"/>
    <w:qFormat/>
    <w:rsid w:val="00AD6966"/>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AD6966"/>
    <w:rPr>
      <w:rFonts w:ascii="Calibri" w:eastAsia="Times New Roman" w:hAnsi="Calibri" w:cs="Calibri"/>
      <w:i/>
      <w:iCs/>
      <w:sz w:val="24"/>
      <w:szCs w:val="24"/>
      <w:lang w:val="en-US"/>
    </w:rPr>
  </w:style>
  <w:style w:type="paragraph" w:styleId="af9">
    <w:name w:val="Intense Quote"/>
    <w:basedOn w:val="a0"/>
    <w:next w:val="a0"/>
    <w:link w:val="afa"/>
    <w:qFormat/>
    <w:rsid w:val="00AD6966"/>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AD6966"/>
    <w:rPr>
      <w:rFonts w:ascii="Calibri" w:eastAsia="Times New Roman" w:hAnsi="Calibri" w:cs="Calibri"/>
      <w:b/>
      <w:bCs/>
      <w:i/>
      <w:iCs/>
      <w:sz w:val="24"/>
      <w:szCs w:val="24"/>
      <w:lang w:val="en-US"/>
    </w:rPr>
  </w:style>
  <w:style w:type="character" w:styleId="afb">
    <w:name w:val="Subtle Emphasis"/>
    <w:basedOn w:val="a1"/>
    <w:qFormat/>
    <w:rsid w:val="00AD6966"/>
    <w:rPr>
      <w:i/>
      <w:iCs/>
      <w:color w:val="auto"/>
    </w:rPr>
  </w:style>
  <w:style w:type="character" w:styleId="afc">
    <w:name w:val="Intense Emphasis"/>
    <w:basedOn w:val="a1"/>
    <w:qFormat/>
    <w:rsid w:val="00AD6966"/>
    <w:rPr>
      <w:b/>
      <w:bCs/>
      <w:i/>
      <w:iCs/>
      <w:sz w:val="24"/>
      <w:szCs w:val="24"/>
      <w:u w:val="single"/>
    </w:rPr>
  </w:style>
  <w:style w:type="character" w:styleId="afd">
    <w:name w:val="Subtle Reference"/>
    <w:basedOn w:val="a1"/>
    <w:qFormat/>
    <w:rsid w:val="00AD6966"/>
    <w:rPr>
      <w:sz w:val="24"/>
      <w:szCs w:val="24"/>
      <w:u w:val="single"/>
    </w:rPr>
  </w:style>
  <w:style w:type="character" w:styleId="afe">
    <w:name w:val="Intense Reference"/>
    <w:basedOn w:val="a1"/>
    <w:qFormat/>
    <w:rsid w:val="00AD6966"/>
    <w:rPr>
      <w:b/>
      <w:bCs/>
      <w:sz w:val="24"/>
      <w:szCs w:val="24"/>
      <w:u w:val="single"/>
    </w:rPr>
  </w:style>
  <w:style w:type="character" w:styleId="aff">
    <w:name w:val="Book Title"/>
    <w:basedOn w:val="a1"/>
    <w:qFormat/>
    <w:rsid w:val="00AD6966"/>
    <w:rPr>
      <w:rFonts w:ascii="Cambria" w:hAnsi="Cambria" w:cs="Cambria"/>
      <w:b/>
      <w:bCs/>
      <w:i/>
      <w:iCs/>
      <w:sz w:val="24"/>
      <w:szCs w:val="24"/>
    </w:rPr>
  </w:style>
  <w:style w:type="paragraph" w:styleId="aff0">
    <w:name w:val="TOC Heading"/>
    <w:basedOn w:val="1"/>
    <w:next w:val="a0"/>
    <w:qFormat/>
    <w:rsid w:val="00AD6966"/>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AD6966"/>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AD6966"/>
  </w:style>
  <w:style w:type="paragraph" w:customStyle="1" w:styleId="13">
    <w:name w:val="Знак1 Знак Знак"/>
    <w:basedOn w:val="a0"/>
    <w:rsid w:val="00AD6966"/>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AD6966"/>
    <w:rPr>
      <w:color w:val="000080"/>
      <w:u w:val="single"/>
    </w:rPr>
  </w:style>
  <w:style w:type="numbering" w:customStyle="1" w:styleId="51">
    <w:name w:val="Нет списка5"/>
    <w:next w:val="a3"/>
    <w:semiHidden/>
    <w:unhideWhenUsed/>
    <w:rsid w:val="00AD6966"/>
  </w:style>
  <w:style w:type="numbering" w:customStyle="1" w:styleId="110">
    <w:name w:val="Нет списка11"/>
    <w:next w:val="a3"/>
    <w:semiHidden/>
    <w:rsid w:val="00AD6966"/>
  </w:style>
  <w:style w:type="numbering" w:customStyle="1" w:styleId="210">
    <w:name w:val="Нет списка21"/>
    <w:next w:val="a3"/>
    <w:semiHidden/>
    <w:unhideWhenUsed/>
    <w:rsid w:val="00AD6966"/>
  </w:style>
  <w:style w:type="numbering" w:customStyle="1" w:styleId="310">
    <w:name w:val="Нет списка31"/>
    <w:next w:val="a3"/>
    <w:semiHidden/>
    <w:rsid w:val="00AD6966"/>
  </w:style>
  <w:style w:type="numbering" w:customStyle="1" w:styleId="410">
    <w:name w:val="Нет списка41"/>
    <w:next w:val="a3"/>
    <w:semiHidden/>
    <w:unhideWhenUsed/>
    <w:rsid w:val="00AD6966"/>
  </w:style>
  <w:style w:type="paragraph" w:customStyle="1" w:styleId="aff3">
    <w:name w:val="Знак Знак Знак Знак Знак Знак Знак Знак Знак Знак"/>
    <w:basedOn w:val="a0"/>
    <w:rsid w:val="00AD6966"/>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AD6966"/>
  </w:style>
  <w:style w:type="numbering" w:customStyle="1" w:styleId="120">
    <w:name w:val="Нет списка12"/>
    <w:next w:val="a3"/>
    <w:semiHidden/>
    <w:rsid w:val="00AD6966"/>
  </w:style>
  <w:style w:type="numbering" w:customStyle="1" w:styleId="220">
    <w:name w:val="Нет списка22"/>
    <w:next w:val="a3"/>
    <w:semiHidden/>
    <w:unhideWhenUsed/>
    <w:rsid w:val="00AD6966"/>
  </w:style>
  <w:style w:type="numbering" w:customStyle="1" w:styleId="320">
    <w:name w:val="Нет списка32"/>
    <w:next w:val="a3"/>
    <w:semiHidden/>
    <w:rsid w:val="00AD6966"/>
  </w:style>
  <w:style w:type="numbering" w:customStyle="1" w:styleId="42">
    <w:name w:val="Нет списка42"/>
    <w:next w:val="a3"/>
    <w:semiHidden/>
    <w:unhideWhenUsed/>
    <w:rsid w:val="00AD6966"/>
  </w:style>
  <w:style w:type="numbering" w:customStyle="1" w:styleId="71">
    <w:name w:val="Нет списка7"/>
    <w:next w:val="a3"/>
    <w:semiHidden/>
    <w:unhideWhenUsed/>
    <w:rsid w:val="00AD6966"/>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D6966"/>
    <w:pPr>
      <w:spacing w:after="160" w:line="240" w:lineRule="exact"/>
      <w:ind w:firstLine="0"/>
      <w:jc w:val="left"/>
    </w:pPr>
    <w:rPr>
      <w:sz w:val="28"/>
      <w:szCs w:val="20"/>
      <w:lang w:val="en-US" w:eastAsia="en-US"/>
    </w:rPr>
  </w:style>
  <w:style w:type="paragraph" w:customStyle="1" w:styleId="aff5">
    <w:name w:val="Всегда"/>
    <w:basedOn w:val="a0"/>
    <w:autoRedefine/>
    <w:qFormat/>
    <w:rsid w:val="00AD6966"/>
    <w:pPr>
      <w:spacing w:line="0" w:lineRule="atLeast"/>
      <w:ind w:firstLine="709"/>
    </w:pPr>
    <w:rPr>
      <w:sz w:val="28"/>
      <w:szCs w:val="28"/>
      <w:lang w:eastAsia="en-US"/>
    </w:rPr>
  </w:style>
  <w:style w:type="paragraph" w:customStyle="1" w:styleId="Default">
    <w:name w:val="Default"/>
    <w:rsid w:val="00AD696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AD6966"/>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AD6966"/>
    <w:pPr>
      <w:spacing w:before="400"/>
      <w:ind w:left="708" w:firstLine="0"/>
      <w:jc w:val="left"/>
    </w:pPr>
    <w:rPr>
      <w:b/>
      <w:sz w:val="28"/>
    </w:rPr>
  </w:style>
  <w:style w:type="paragraph" w:customStyle="1" w:styleId="aff8">
    <w:name w:val="Абзац"/>
    <w:rsid w:val="00AD6966"/>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AD6966"/>
    <w:rPr>
      <w:sz w:val="25"/>
      <w:szCs w:val="25"/>
      <w:shd w:val="clear" w:color="auto" w:fill="FFFFFF"/>
    </w:rPr>
  </w:style>
  <w:style w:type="paragraph" w:customStyle="1" w:styleId="14">
    <w:name w:val="Основной текст1"/>
    <w:basedOn w:val="a0"/>
    <w:link w:val="aff9"/>
    <w:rsid w:val="00AD6966"/>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AD6966"/>
    <w:rPr>
      <w:color w:val="800080"/>
      <w:u w:val="single"/>
    </w:rPr>
  </w:style>
  <w:style w:type="paragraph" w:customStyle="1" w:styleId="xl69">
    <w:name w:val="xl69"/>
    <w:basedOn w:val="a0"/>
    <w:rsid w:val="00AD6966"/>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AD6966"/>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AD6966"/>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AD6966"/>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AD6966"/>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AD6966"/>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AD6966"/>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AD6966"/>
    <w:pPr>
      <w:spacing w:before="100" w:beforeAutospacing="1" w:after="100" w:afterAutospacing="1" w:line="240" w:lineRule="auto"/>
      <w:ind w:firstLine="0"/>
      <w:jc w:val="left"/>
    </w:pPr>
  </w:style>
  <w:style w:type="paragraph" w:customStyle="1" w:styleId="xl146">
    <w:name w:val="xl146"/>
    <w:basedOn w:val="a0"/>
    <w:rsid w:val="00AD6966"/>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AD6966"/>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AD6966"/>
    <w:pPr>
      <w:spacing w:before="100" w:beforeAutospacing="1" w:after="100" w:afterAutospacing="1" w:line="240" w:lineRule="auto"/>
      <w:ind w:firstLine="0"/>
      <w:jc w:val="left"/>
    </w:pPr>
  </w:style>
  <w:style w:type="paragraph" w:customStyle="1" w:styleId="xl149">
    <w:name w:val="xl149"/>
    <w:basedOn w:val="a0"/>
    <w:rsid w:val="00AD6966"/>
    <w:pPr>
      <w:spacing w:before="100" w:beforeAutospacing="1" w:after="100" w:afterAutospacing="1" w:line="240" w:lineRule="auto"/>
      <w:ind w:firstLine="0"/>
      <w:jc w:val="left"/>
    </w:pPr>
  </w:style>
  <w:style w:type="paragraph" w:customStyle="1" w:styleId="xl150">
    <w:name w:val="xl15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AD6966"/>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AD6966"/>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AD6966"/>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AD6966"/>
    <w:pPr>
      <w:spacing w:before="100" w:beforeAutospacing="1" w:after="100" w:afterAutospacing="1" w:line="240" w:lineRule="auto"/>
      <w:ind w:firstLine="0"/>
      <w:jc w:val="right"/>
    </w:pPr>
  </w:style>
  <w:style w:type="paragraph" w:customStyle="1" w:styleId="xl165">
    <w:name w:val="xl165"/>
    <w:basedOn w:val="a0"/>
    <w:rsid w:val="00AD6966"/>
    <w:pPr>
      <w:spacing w:before="100" w:beforeAutospacing="1" w:after="100" w:afterAutospacing="1" w:line="240" w:lineRule="auto"/>
      <w:ind w:firstLine="0"/>
      <w:jc w:val="right"/>
    </w:pPr>
  </w:style>
  <w:style w:type="paragraph" w:customStyle="1" w:styleId="xl166">
    <w:name w:val="xl166"/>
    <w:basedOn w:val="a0"/>
    <w:rsid w:val="00AD6966"/>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AD6966"/>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AD6966"/>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AD6966"/>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AD6966"/>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AD6966"/>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AD6966"/>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AD6966"/>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AD6966"/>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AD6966"/>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AD6966"/>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AD6966"/>
    <w:pPr>
      <w:spacing w:before="100" w:beforeAutospacing="1" w:after="100" w:afterAutospacing="1" w:line="240" w:lineRule="auto"/>
      <w:ind w:firstLine="0"/>
      <w:jc w:val="left"/>
      <w:textAlignment w:val="top"/>
    </w:pPr>
  </w:style>
  <w:style w:type="paragraph" w:customStyle="1" w:styleId="xl241">
    <w:name w:val="xl241"/>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AD69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AD6966"/>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AD6966"/>
    <w:pPr>
      <w:spacing w:before="100" w:beforeAutospacing="1" w:after="100" w:afterAutospacing="1" w:line="240" w:lineRule="auto"/>
      <w:ind w:firstLine="0"/>
      <w:jc w:val="left"/>
    </w:pPr>
    <w:rPr>
      <w:color w:val="000000"/>
    </w:rPr>
  </w:style>
  <w:style w:type="paragraph" w:customStyle="1" w:styleId="xl245">
    <w:name w:val="xl245"/>
    <w:basedOn w:val="a0"/>
    <w:rsid w:val="00AD6966"/>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AD6966"/>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AD6966"/>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AD6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AD6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AD6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AD6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AD6966"/>
    <w:pPr>
      <w:shd w:val="clear" w:color="000000" w:fill="FFFFFF"/>
      <w:spacing w:before="100" w:beforeAutospacing="1" w:after="100" w:afterAutospacing="1" w:line="240" w:lineRule="auto"/>
      <w:ind w:firstLine="0"/>
      <w:jc w:val="left"/>
    </w:pPr>
  </w:style>
  <w:style w:type="paragraph" w:customStyle="1" w:styleId="xl66">
    <w:name w:val="xl66"/>
    <w:basedOn w:val="a0"/>
    <w:rsid w:val="00AD696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AD696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54</Pages>
  <Words>33561</Words>
  <Characters>191299</Characters>
  <Application>Microsoft Office Word</Application>
  <DocSecurity>0</DocSecurity>
  <Lines>1594</Lines>
  <Paragraphs>448</Paragraphs>
  <ScaleCrop>false</ScaleCrop>
  <Company/>
  <LinksUpToDate>false</LinksUpToDate>
  <CharactersWithSpaces>224412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02-2215</dc:creator>
  <cp:lastModifiedBy>02-2215</cp:lastModifiedBy>
  <cp:revision>1</cp:revision>
  <dcterms:created xsi:type="dcterms:W3CDTF">2017-11-30T09:38:00Z</dcterms:created>
  <dcterms:modified xsi:type="dcterms:W3CDTF">2017-11-30T09:39:00Z</dcterms:modified>
</cp:coreProperties>
</file>